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widowControl w:val="0"/>
        <w:tabs>
          <w:tab w:val="left" w:pos="432"/>
          <w:tab w:val="left" w:pos="720"/>
        </w:tabs>
        <w:suppressAutoHyphens w:val="1"/>
        <w:bidi w:val="0"/>
        <w:spacing w:line="288" w:lineRule="auto"/>
        <w:ind w:left="0" w:right="0" w:firstLine="0"/>
        <w:jc w:val="center"/>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Illustration and Artwork Agreement</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bidi w:val="0"/>
        <w:spacing w:line="288" w:lineRule="auto"/>
        <w:ind w:left="0" w:right="0" w:firstLine="0"/>
        <w:jc w:val="left"/>
        <w:rPr>
          <w:rFonts w:ascii="Times Roman" w:cs="Times Roman" w:hAnsi="Times Roman" w:eastAsia="Times Roman"/>
          <w:sz w:val="20"/>
          <w:szCs w:val="20"/>
          <w:u w:color="000000"/>
          <w:rtl w:val="0"/>
        </w:rPr>
      </w:pPr>
      <w:r>
        <w:rPr>
          <w:rFonts w:ascii="Bookman Old Style" w:hAnsi="Bookman Old Style"/>
          <w:sz w:val="20"/>
          <w:szCs w:val="20"/>
          <w:u w:color="000000"/>
          <w:rtl w:val="0"/>
          <w:lang w:val="en-US"/>
        </w:rPr>
        <w:t xml:space="preserve">AGREEMENT made by and between </w:t>
      </w:r>
      <w:r>
        <w:rPr>
          <w:rFonts w:ascii="Bookman Old Style" w:hAnsi="Bookman Old Style"/>
          <w:b w:val="1"/>
          <w:bCs w:val="1"/>
          <w:sz w:val="20"/>
          <w:szCs w:val="20"/>
          <w:u w:color="000000"/>
          <w:rtl w:val="0"/>
          <w:lang w:val="en-US"/>
        </w:rPr>
        <w:t>XXXXX</w:t>
      </w:r>
      <w:r>
        <w:rPr>
          <w:rFonts w:ascii="Bookman Old Style" w:hAnsi="Bookman Old Style"/>
          <w:sz w:val="20"/>
          <w:szCs w:val="20"/>
          <w:u w:color="000000"/>
          <w:rtl w:val="0"/>
          <w:lang w:val="en-US"/>
        </w:rPr>
        <w:t xml:space="preserve"> whose address is and who is a citizen of </w:t>
      </w:r>
      <w:r>
        <w:rPr>
          <w:rFonts w:ascii="Bookman Old Style" w:hAnsi="Bookman Old Style"/>
          <w:sz w:val="20"/>
          <w:szCs w:val="20"/>
          <w:u w:color="000000"/>
          <w:rtl w:val="0"/>
          <w:lang w:val="es-ES_tradnl"/>
        </w:rPr>
        <w:t xml:space="preserve">(name of country) </w:t>
      </w:r>
      <w:r>
        <w:rPr>
          <w:rFonts w:ascii="Bookman Old Style" w:hAnsi="Bookman Old Style"/>
          <w:sz w:val="20"/>
          <w:szCs w:val="20"/>
          <w:u w:color="000000"/>
          <w:rtl w:val="0"/>
          <w:lang w:val="en-US"/>
        </w:rPr>
        <w:t xml:space="preserve">hereinafter referred to as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his or her heirs, executors, successors and assigns; and </w:t>
      </w:r>
      <w:r>
        <w:rPr>
          <w:rFonts w:ascii="Bookman Old Style" w:hAnsi="Bookman Old Style"/>
          <w:b w:val="1"/>
          <w:bCs w:val="1"/>
          <w:sz w:val="20"/>
          <w:szCs w:val="20"/>
          <w:u w:color="000000"/>
          <w:rtl w:val="0"/>
          <w:lang w:val="en-US"/>
        </w:rPr>
        <w:t>XXXXX</w:t>
      </w:r>
      <w:r>
        <w:rPr>
          <w:rFonts w:ascii="Bookman Old Style" w:hAnsi="Bookman Old Style"/>
          <w:sz w:val="20"/>
          <w:szCs w:val="20"/>
          <w:u w:color="000000"/>
          <w:rtl w:val="0"/>
          <w:lang w:val="en-US"/>
        </w:rPr>
        <w:t xml:space="preserve"> a company of the </w:t>
      </w:r>
      <w:r>
        <w:rPr>
          <w:rFonts w:ascii="Bookman Old Style" w:hAnsi="Bookman Old Style"/>
          <w:b w:val="1"/>
          <w:bCs w:val="1"/>
          <w:sz w:val="20"/>
          <w:szCs w:val="20"/>
          <w:u w:color="000000"/>
          <w:rtl w:val="0"/>
          <w:lang w:val="es-ES_tradnl"/>
        </w:rPr>
        <w:t>(name of country)</w:t>
      </w:r>
      <w:r>
        <w:rPr>
          <w:rFonts w:ascii="Bookman Old Style" w:hAnsi="Bookman Old Style"/>
          <w:sz w:val="20"/>
          <w:szCs w:val="20"/>
          <w:u w:color="000000"/>
          <w:rtl w:val="0"/>
          <w:lang w:val="en-US"/>
        </w:rPr>
        <w:t xml:space="preserve">, with its principal offices at </w:t>
      </w:r>
      <w:r>
        <w:rPr>
          <w:rFonts w:ascii="Bookman Old Style" w:hAnsi="Bookman Old Style"/>
          <w:b w:val="1"/>
          <w:bCs w:val="1"/>
          <w:sz w:val="20"/>
          <w:szCs w:val="20"/>
          <w:u w:color="000000"/>
          <w:rtl w:val="0"/>
          <w:lang w:val="es-ES_tradnl"/>
        </w:rPr>
        <w:t>(name of city and province)</w:t>
      </w:r>
      <w:r>
        <w:rPr>
          <w:rFonts w:ascii="Bookman Old Style" w:hAnsi="Bookman Old Style"/>
          <w:sz w:val="20"/>
          <w:szCs w:val="20"/>
          <w:u w:color="000000"/>
          <w:rtl w:val="0"/>
          <w:lang w:val="en-US"/>
        </w:rPr>
        <w:t xml:space="preserve">, hereinafter referred to as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its successors assigns;</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Concerning a book presently titled: </w:t>
      </w:r>
      <w:r>
        <w:rPr>
          <w:rFonts w:ascii="Bookman Old Style" w:hAnsi="Bookman Old Style"/>
          <w:b w:val="1"/>
          <w:bCs w:val="1"/>
          <w:i w:val="1"/>
          <w:iCs w:val="1"/>
          <w:sz w:val="20"/>
          <w:szCs w:val="20"/>
          <w:u w:color="000000"/>
          <w:rtl w:val="0"/>
          <w:lang w:val="es-ES_tradnl"/>
        </w:rPr>
        <w:t>(title of book)</w:t>
      </w:r>
      <w:r>
        <w:rPr>
          <w:rFonts w:ascii="Bookman Old Style" w:hAnsi="Bookman Old Style"/>
          <w:sz w:val="20"/>
          <w:szCs w:val="20"/>
          <w:u w:color="000000"/>
          <w:rtl w:val="0"/>
        </w:rPr>
        <w:t xml:space="preserve"> by </w:t>
      </w:r>
      <w:r>
        <w:rPr>
          <w:rFonts w:ascii="Bookman Old Style" w:hAnsi="Bookman Old Style"/>
          <w:sz w:val="20"/>
          <w:szCs w:val="20"/>
          <w:u w:color="000000"/>
          <w:rtl w:val="0"/>
          <w:lang w:val="es-ES_tradnl"/>
        </w:rPr>
        <w:t>(name of author)</w:t>
      </w:r>
      <w:r>
        <w:rPr>
          <w:rFonts w:ascii="Bookman Old Style" w:hAnsi="Bookman Old Style"/>
          <w:sz w:val="20"/>
          <w:szCs w:val="20"/>
          <w:u w:color="000000"/>
          <w:rtl w:val="0"/>
          <w:lang w:val="en-US"/>
        </w:rPr>
        <w:t xml:space="preserve"> hereinafter referred to as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rPr>
        <w:t xml:space="preserve">.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WITNESSETH:</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In consideration of the mutual covenants herein contained, the parties agree as follows:</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fr-FR"/>
        </w:rPr>
        <w:t xml:space="preserve">l. Description.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Illustrator shall provide illustrations and cover art hereinafter called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for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in a form suitable for printing reproduction and subject to the approval of the Publisher, which approval shall not be unreasonably withheld.</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2. Schedule. </w:t>
      </w:r>
    </w:p>
    <w:p>
      <w:pPr>
        <w:pStyle w:val="Body"/>
        <w:widowControl w:val="0"/>
        <w:tabs>
          <w:tab w:val="left" w:pos="432"/>
          <w:tab w:val="left" w:pos="720"/>
        </w:tabs>
        <w:suppressAutoHyphens w:val="1"/>
        <w:bidi w:val="0"/>
        <w:spacing w:line="288" w:lineRule="auto"/>
        <w:ind w:left="0" w:right="0" w:firstLine="0"/>
        <w:jc w:val="both"/>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agrees to the following delivery schedule and will make every effort to honor and meet these deadlines. However, these delivery dates are estimates only and</w:t>
      </w:r>
      <w:r>
        <w:rPr>
          <w:rFonts w:ascii="Bookman Old Style" w:hAnsi="Bookman Old Style"/>
          <w:sz w:val="20"/>
          <w:szCs w:val="20"/>
          <w:u w:color="000000"/>
          <w:rtl w:val="0"/>
          <w:lang w:val="es-ES_tradnl"/>
        </w:rPr>
        <w:t xml:space="preserve"> the</w:t>
      </w:r>
      <w:r>
        <w:rPr>
          <w:rFonts w:ascii="Bookman Old Style" w:hAnsi="Bookman Old Style"/>
          <w:sz w:val="20"/>
          <w:szCs w:val="20"/>
          <w:u w:color="000000"/>
          <w:rtl w:val="0"/>
        </w:rPr>
        <w:t xml:space="preserv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not be held responsible for any damages for failing to deliver by these dates. </w:t>
      </w:r>
    </w:p>
    <w:p>
      <w:pPr>
        <w:pStyle w:val="Body"/>
        <w:widowControl w:val="0"/>
        <w:tabs>
          <w:tab w:val="left" w:pos="432"/>
          <w:tab w:val="left" w:pos="720"/>
        </w:tabs>
        <w:suppressAutoHyphens w:val="1"/>
        <w:bidi w:val="0"/>
        <w:spacing w:line="288" w:lineRule="auto"/>
        <w:ind w:left="0" w:right="0" w:firstLine="0"/>
        <w:jc w:val="both"/>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provide roughs for the illustrations for initial approval. Thereafter, a completed color illustration shall be provided in jpg format at 300 dpi.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includes 1 cover spread and approximately 13 single illustrations pertaining to the storyline.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provide the finished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not later than </w:t>
      </w:r>
      <w:r>
        <w:rPr>
          <w:rFonts w:ascii="Bookman Old Style" w:hAnsi="Bookman Old Style"/>
          <w:sz w:val="20"/>
          <w:szCs w:val="20"/>
          <w:u w:color="000000"/>
          <w:rtl w:val="0"/>
          <w:lang w:val="es-ES_tradnl"/>
        </w:rPr>
        <w:t>Month Day, Year</w:t>
      </w:r>
      <w:r>
        <w:rPr>
          <w:rFonts w:ascii="Bookman Old Style" w:hAnsi="Bookman Old Style"/>
          <w:sz w:val="20"/>
          <w:szCs w:val="20"/>
          <w:u w:color="000000"/>
          <w:rtl w:val="0"/>
        </w:rPr>
        <w:t xml:space="preserve">.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rPr>
        <w:t xml:space="preserve">3. Warranties.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hereby warrants to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and their assigns and licensees that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has full power to make this Agreement, that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is the sole author of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and owner of the rights herein granted, that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is original to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and has not previously been published, that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is in no way whatever a violation or an infringement of any existing copyright, trademark or license, and that it contains nothing obscene, libelous or defamatory.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4. Indemnities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indemnify and keep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indemnified against all actions, suits, proceedings, claims, demands, damages and costs (including any legal costs or expenses properly incurred and any compensation costs and disbursements paid by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on the advice of their legal counsel to compromise or settle any claim) occasioned to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in consequence of any breach of this warranty or arising out of any claim alleging that the Work constitutes an infringement of copyright or contains libelous or defamatory matter.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reserves the right to insist that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alter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in such a way as may appear to them appropriate for the purpose of removing any feature which on the advice of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hint="default"/>
          <w:b w:val="1"/>
          <w:bCs w:val="1"/>
          <w:sz w:val="20"/>
          <w:szCs w:val="20"/>
          <w:u w:color="000000"/>
          <w:rtl w:val="0"/>
          <w:lang w:val="en-US"/>
        </w:rPr>
        <w:t>’</w:t>
      </w:r>
      <w:r>
        <w:rPr>
          <w:rFonts w:ascii="Bookman Old Style" w:hAnsi="Bookman Old Style"/>
          <w:b w:val="1"/>
          <w:bCs w:val="1"/>
          <w:sz w:val="20"/>
          <w:szCs w:val="20"/>
          <w:u w:color="000000"/>
          <w:rtl w:val="0"/>
        </w:rPr>
        <w:t>s</w:t>
      </w:r>
      <w:r>
        <w:rPr>
          <w:rFonts w:ascii="Bookman Old Style" w:hAnsi="Bookman Old Style"/>
          <w:sz w:val="20"/>
          <w:szCs w:val="20"/>
          <w:u w:color="000000"/>
          <w:rtl w:val="0"/>
          <w:lang w:val="en-US"/>
        </w:rPr>
        <w:t xml:space="preserve"> legal counsel may be considered objectionable or likely to be actionable by law, but any such alteration or removal shall be without prejudice to and shall not affect the </w:t>
      </w:r>
      <w:r>
        <w:rPr>
          <w:rFonts w:ascii="Bookman Old Style" w:hAnsi="Bookman Old Style"/>
          <w:b w:val="1"/>
          <w:bCs w:val="1"/>
          <w:sz w:val="20"/>
          <w:szCs w:val="20"/>
          <w:u w:color="000000"/>
          <w:rtl w:val="0"/>
          <w:lang w:val="it-IT"/>
        </w:rPr>
        <w:t>Illustrator</w:t>
      </w:r>
      <w:r>
        <w:rPr>
          <w:rFonts w:ascii="Bookman Old Style" w:hAnsi="Bookman Old Style" w:hint="default"/>
          <w:b w:val="1"/>
          <w:bCs w:val="1"/>
          <w:sz w:val="20"/>
          <w:szCs w:val="20"/>
          <w:u w:color="000000"/>
          <w:rtl w:val="0"/>
          <w:lang w:val="en-US"/>
        </w:rPr>
        <w:t>’</w:t>
      </w:r>
      <w:r>
        <w:rPr>
          <w:rFonts w:ascii="Bookman Old Style" w:hAnsi="Bookman Old Style"/>
          <w:b w:val="1"/>
          <w:bCs w:val="1"/>
          <w:sz w:val="20"/>
          <w:szCs w:val="20"/>
          <w:u w:color="000000"/>
          <w:rtl w:val="0"/>
        </w:rPr>
        <w:t xml:space="preserve">s </w:t>
      </w:r>
      <w:r>
        <w:rPr>
          <w:rFonts w:ascii="Bookman Old Style" w:hAnsi="Bookman Old Style"/>
          <w:sz w:val="20"/>
          <w:szCs w:val="20"/>
          <w:u w:color="000000"/>
          <w:rtl w:val="0"/>
          <w:lang w:val="en-US"/>
        </w:rPr>
        <w:t>liability under</w:t>
      </w:r>
      <w:r>
        <w:rPr>
          <w:rFonts w:ascii="Bookman Old Style" w:hAnsi="Bookman Old Style"/>
          <w:sz w:val="20"/>
          <w:szCs w:val="20"/>
          <w:u w:color="000000"/>
          <w:rtl w:val="0"/>
          <w:lang w:val="es-ES_tradnl"/>
        </w:rPr>
        <w:t xml:space="preserve"> the</w:t>
      </w:r>
      <w:r>
        <w:rPr>
          <w:rFonts w:ascii="Bookman Old Style" w:hAnsi="Bookman Old Style"/>
          <w:sz w:val="20"/>
          <w:szCs w:val="20"/>
          <w:u w:color="000000"/>
          <w:rtl w:val="0"/>
        </w:rPr>
        <w:t xml:space="preserve"> </w:t>
      </w:r>
      <w:r>
        <w:rPr>
          <w:rFonts w:ascii="Bookman Old Style" w:hAnsi="Bookman Old Style"/>
          <w:b w:val="1"/>
          <w:bCs w:val="1"/>
          <w:sz w:val="20"/>
          <w:szCs w:val="20"/>
          <w:u w:color="000000"/>
          <w:rtl w:val="0"/>
          <w:lang w:val="it-IT"/>
        </w:rPr>
        <w:t>Illustrator</w:t>
      </w:r>
      <w:r>
        <w:rPr>
          <w:rFonts w:ascii="Bookman Old Style" w:hAnsi="Bookman Old Style" w:hint="default"/>
          <w:b w:val="1"/>
          <w:bCs w:val="1"/>
          <w:sz w:val="20"/>
          <w:szCs w:val="20"/>
          <w:u w:color="000000"/>
          <w:rtl w:val="0"/>
          <w:lang w:val="en-US"/>
        </w:rPr>
        <w:t>’</w:t>
      </w:r>
      <w:r>
        <w:rPr>
          <w:rFonts w:ascii="Bookman Old Style" w:hAnsi="Bookman Old Style"/>
          <w:b w:val="1"/>
          <w:bCs w:val="1"/>
          <w:sz w:val="20"/>
          <w:szCs w:val="20"/>
          <w:u w:color="000000"/>
          <w:rtl w:val="0"/>
        </w:rPr>
        <w:t>s</w:t>
      </w:r>
      <w:r>
        <w:rPr>
          <w:rFonts w:ascii="Bookman Old Style" w:hAnsi="Bookman Old Style"/>
          <w:sz w:val="20"/>
          <w:szCs w:val="20"/>
          <w:u w:color="000000"/>
          <w:rtl w:val="0"/>
          <w:lang w:val="en-US"/>
        </w:rPr>
        <w:t xml:space="preserve"> warranty and indemnity herein contained.</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5. Grant of rights.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In consideration of the payments hereinafter mentioned,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grants to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the sole and exclusive right and license to produce and publish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or any part of it in any form in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and in connection with the promotion of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for the legal term of copyright throughout the world.</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6. Work for hire</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This is a "</w:t>
      </w:r>
      <w:r>
        <w:rPr>
          <w:rFonts w:ascii="Bookman Old Style" w:hAnsi="Bookman Old Style"/>
          <w:b w:val="1"/>
          <w:bCs w:val="1"/>
          <w:sz w:val="20"/>
          <w:szCs w:val="20"/>
          <w:u w:color="000000"/>
          <w:rtl w:val="0"/>
          <w:lang w:val="en-US"/>
        </w:rPr>
        <w:t>work for hire</w:t>
      </w:r>
      <w:r>
        <w:rPr>
          <w:rFonts w:ascii="Bookman Old Style" w:hAnsi="Bookman Old Style"/>
          <w:sz w:val="20"/>
          <w:szCs w:val="20"/>
          <w:u w:color="000000"/>
          <w:rtl w:val="0"/>
          <w:lang w:val="en-US"/>
        </w:rPr>
        <w:t xml:space="preserve">" in which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purchases the right to use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in any manner in conjunction with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retains copyright and the original art.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7. Exhibition rights.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 xml:space="preserve">Illustrator </w:t>
      </w:r>
      <w:r>
        <w:rPr>
          <w:rFonts w:ascii="Bookman Old Style" w:hAnsi="Bookman Old Style"/>
          <w:sz w:val="20"/>
          <w:szCs w:val="20"/>
          <w:u w:color="000000"/>
          <w:rtl w:val="0"/>
          <w:lang w:val="en-US"/>
        </w:rPr>
        <w:t xml:space="preserve">shall allow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free of charge full use of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to promote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in (but not limited to) catalogues, advertisements, paperback editions, foreign editions, publicity and exhibitions.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make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available free of charge to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for any subsequent publishing purposes and shall not sell or otherwise dispose of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without imposing such conditions on the purchaser, donee or third party.</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8. Risk of loss or delivery.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insure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against loss or damage. While proper care will be taken of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not be responsible for any loss or damage to it while it is in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hint="default"/>
          <w:b w:val="1"/>
          <w:bCs w:val="1"/>
          <w:sz w:val="20"/>
          <w:szCs w:val="20"/>
          <w:u w:color="000000"/>
          <w:rtl w:val="0"/>
          <w:lang w:val="en-US"/>
        </w:rPr>
        <w:t>’</w:t>
      </w:r>
      <w:r>
        <w:rPr>
          <w:rFonts w:ascii="Bookman Old Style" w:hAnsi="Bookman Old Style"/>
          <w:b w:val="1"/>
          <w:bCs w:val="1"/>
          <w:sz w:val="20"/>
          <w:szCs w:val="20"/>
          <w:u w:color="000000"/>
          <w:rtl w:val="0"/>
        </w:rPr>
        <w:t>s</w:t>
      </w:r>
      <w:r>
        <w:rPr>
          <w:rFonts w:ascii="Bookman Old Style" w:hAnsi="Bookman Old Style"/>
          <w:sz w:val="20"/>
          <w:szCs w:val="20"/>
          <w:u w:color="000000"/>
          <w:rtl w:val="0"/>
          <w:lang w:val="en-US"/>
        </w:rPr>
        <w:t xml:space="preserve"> possession or in the course of production or in transit.</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9. Release.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Should the </w:t>
      </w:r>
      <w:r>
        <w:rPr>
          <w:rFonts w:ascii="Bookman Old Style" w:hAnsi="Bookman Old Style"/>
          <w:b w:val="1"/>
          <w:bCs w:val="1"/>
          <w:sz w:val="20"/>
          <w:szCs w:val="20"/>
          <w:u w:color="000000"/>
          <w:rtl w:val="0"/>
          <w:lang w:val="en-US"/>
        </w:rPr>
        <w:t xml:space="preserve">Artwork </w:t>
      </w:r>
      <w:r>
        <w:rPr>
          <w:rFonts w:ascii="Bookman Old Style" w:hAnsi="Bookman Old Style"/>
          <w:sz w:val="20"/>
          <w:szCs w:val="20"/>
          <w:u w:color="000000"/>
          <w:rtl w:val="0"/>
          <w:lang w:val="en-US"/>
        </w:rPr>
        <w:t xml:space="preserve">contain a recognizable likeness of any person the </w:t>
      </w:r>
      <w:r>
        <w:rPr>
          <w:rFonts w:ascii="Bookman Old Style" w:hAnsi="Bookman Old Style"/>
          <w:b w:val="1"/>
          <w:bCs w:val="1"/>
          <w:sz w:val="20"/>
          <w:szCs w:val="20"/>
          <w:u w:color="000000"/>
          <w:rtl w:val="0"/>
          <w:lang w:val="it-IT"/>
        </w:rPr>
        <w:t xml:space="preserve">Illustrator </w:t>
      </w:r>
      <w:r>
        <w:rPr>
          <w:rFonts w:ascii="Bookman Old Style" w:hAnsi="Bookman Old Style"/>
          <w:sz w:val="20"/>
          <w:szCs w:val="20"/>
          <w:u w:color="000000"/>
          <w:rtl w:val="0"/>
          <w:lang w:val="en-US"/>
        </w:rPr>
        <w:t xml:space="preserve">shall explain to such person the use to which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will be put.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obtain from each such person a form of release satisfactory to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and deliver the release to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rPr>
        <w:t>.</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10. Payments.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pay to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a fee of US $</w:t>
      </w:r>
      <w:r>
        <w:rPr>
          <w:rFonts w:ascii="Bookman Old Style" w:hAnsi="Bookman Old Style"/>
          <w:sz w:val="20"/>
          <w:szCs w:val="20"/>
          <w:u w:color="000000"/>
          <w:rtl w:val="0"/>
          <w:lang w:val="en-US"/>
        </w:rPr>
        <w:t>XXXX</w:t>
      </w:r>
      <w:r>
        <w:rPr>
          <w:rFonts w:ascii="Bookman Old Style" w:hAnsi="Bookman Old Style"/>
          <w:sz w:val="20"/>
          <w:szCs w:val="20"/>
          <w:u w:color="000000"/>
          <w:rtl w:val="0"/>
        </w:rPr>
        <w:t xml:space="preserve"> (</w:t>
      </w:r>
      <w:r>
        <w:rPr>
          <w:rFonts w:ascii="Bookman Old Style" w:hAnsi="Bookman Old Style"/>
          <w:sz w:val="20"/>
          <w:szCs w:val="20"/>
          <w:u w:color="000000"/>
          <w:rtl w:val="0"/>
          <w:lang w:val="en-US"/>
        </w:rPr>
        <w:t>XXXXXXX</w:t>
      </w:r>
      <w:r>
        <w:rPr>
          <w:rFonts w:ascii="Bookman Old Style" w:hAnsi="Bookman Old Style"/>
          <w:sz w:val="20"/>
          <w:szCs w:val="20"/>
          <w:u w:color="000000"/>
          <w:rtl w:val="0"/>
          <w:lang w:val="en-US"/>
        </w:rPr>
        <w:t>) in progress payments payable as follows:</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432"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One-fifth (1/5): upon delivery and approval of illustrations 1</w:t>
      </w:r>
      <w:r>
        <w:rPr>
          <w:rFonts w:ascii="Bookman Old Style" w:hAnsi="Bookman Old Style" w:hint="default"/>
          <w:sz w:val="20"/>
          <w:szCs w:val="20"/>
          <w:u w:color="000000"/>
          <w:rtl w:val="0"/>
          <w:lang w:val="en-US"/>
        </w:rPr>
        <w:t>–</w:t>
      </w:r>
      <w:r>
        <w:rPr>
          <w:rFonts w:ascii="Bookman Old Style" w:hAnsi="Bookman Old Style"/>
          <w:sz w:val="20"/>
          <w:szCs w:val="20"/>
          <w:u w:color="000000"/>
          <w:rtl w:val="0"/>
        </w:rPr>
        <w:t xml:space="preserve">3. </w:t>
      </w:r>
    </w:p>
    <w:p>
      <w:pPr>
        <w:pStyle w:val="Body"/>
        <w:widowControl w:val="0"/>
        <w:tabs>
          <w:tab w:val="left" w:pos="432"/>
          <w:tab w:val="left" w:pos="720"/>
        </w:tabs>
        <w:suppressAutoHyphens w:val="1"/>
        <w:bidi w:val="0"/>
        <w:spacing w:line="288" w:lineRule="auto"/>
        <w:ind w:left="432"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432"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One-fifth (1/5): upon delivery and approval of illustrations 4</w:t>
      </w:r>
      <w:r>
        <w:rPr>
          <w:rFonts w:ascii="Bookman Old Style" w:hAnsi="Bookman Old Style" w:hint="default"/>
          <w:sz w:val="20"/>
          <w:szCs w:val="20"/>
          <w:u w:color="000000"/>
          <w:rtl w:val="0"/>
          <w:lang w:val="en-US"/>
        </w:rPr>
        <w:t>–</w:t>
      </w:r>
      <w:r>
        <w:rPr>
          <w:rFonts w:ascii="Bookman Old Style" w:hAnsi="Bookman Old Style"/>
          <w:sz w:val="20"/>
          <w:szCs w:val="20"/>
          <w:u w:color="000000"/>
          <w:rtl w:val="0"/>
        </w:rPr>
        <w:t>6.</w:t>
      </w:r>
    </w:p>
    <w:p>
      <w:pPr>
        <w:pStyle w:val="Body"/>
        <w:widowControl w:val="0"/>
        <w:tabs>
          <w:tab w:val="left" w:pos="432"/>
          <w:tab w:val="left" w:pos="720"/>
        </w:tabs>
        <w:suppressAutoHyphens w:val="1"/>
        <w:bidi w:val="0"/>
        <w:spacing w:line="288" w:lineRule="auto"/>
        <w:ind w:left="432"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432"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One-fifth (1/5): upon delivery and approval of illustrations 7</w:t>
      </w:r>
      <w:r>
        <w:rPr>
          <w:rFonts w:ascii="Bookman Old Style" w:hAnsi="Bookman Old Style" w:hint="default"/>
          <w:sz w:val="20"/>
          <w:szCs w:val="20"/>
          <w:u w:color="000000"/>
          <w:rtl w:val="0"/>
          <w:lang w:val="en-US"/>
        </w:rPr>
        <w:t>–</w:t>
      </w:r>
      <w:r>
        <w:rPr>
          <w:rFonts w:ascii="Bookman Old Style" w:hAnsi="Bookman Old Style"/>
          <w:sz w:val="20"/>
          <w:szCs w:val="20"/>
          <w:u w:color="000000"/>
          <w:rtl w:val="0"/>
        </w:rPr>
        <w:t xml:space="preserve">10. </w:t>
      </w:r>
    </w:p>
    <w:p>
      <w:pPr>
        <w:pStyle w:val="Body"/>
        <w:widowControl w:val="0"/>
        <w:tabs>
          <w:tab w:val="left" w:pos="432"/>
          <w:tab w:val="left" w:pos="720"/>
        </w:tabs>
        <w:suppressAutoHyphens w:val="1"/>
        <w:bidi w:val="0"/>
        <w:spacing w:line="288" w:lineRule="auto"/>
        <w:ind w:left="432"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432"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One-fifth (1/5): upon delivery and approval of illustrations 11</w:t>
      </w:r>
      <w:r>
        <w:rPr>
          <w:rFonts w:ascii="Bookman Old Style" w:hAnsi="Bookman Old Style" w:hint="default"/>
          <w:sz w:val="20"/>
          <w:szCs w:val="20"/>
          <w:u w:color="000000"/>
          <w:rtl w:val="0"/>
          <w:lang w:val="en-US"/>
        </w:rPr>
        <w:t>–</w:t>
      </w:r>
      <w:r>
        <w:rPr>
          <w:rFonts w:ascii="Bookman Old Style" w:hAnsi="Bookman Old Style"/>
          <w:sz w:val="20"/>
          <w:szCs w:val="20"/>
          <w:u w:color="000000"/>
          <w:rtl w:val="0"/>
        </w:rPr>
        <w:t>13.</w:t>
      </w:r>
    </w:p>
    <w:p>
      <w:pPr>
        <w:pStyle w:val="Body"/>
        <w:widowControl w:val="0"/>
        <w:tabs>
          <w:tab w:val="left" w:pos="432"/>
          <w:tab w:val="left" w:pos="720"/>
        </w:tabs>
        <w:suppressAutoHyphens w:val="1"/>
        <w:bidi w:val="0"/>
        <w:spacing w:line="288" w:lineRule="auto"/>
        <w:ind w:left="432"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432"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One-fifth (1/5): upon delivery and approval of cover art.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Price includes all art, mechanicals, typography, scans, and outside services. </w:t>
      </w:r>
    </w:p>
    <w:p>
      <w:pPr>
        <w:pStyle w:val="Body"/>
        <w:widowControl w:val="0"/>
        <w:tabs>
          <w:tab w:val="left" w:pos="432"/>
          <w:tab w:val="left" w:pos="720"/>
        </w:tabs>
        <w:suppressAutoHyphens w:val="1"/>
        <w:bidi w:val="0"/>
        <w:spacing w:line="288" w:lineRule="auto"/>
        <w:ind w:left="0" w:right="0" w:firstLine="0"/>
        <w:jc w:val="left"/>
        <w:rPr>
          <w:b w:val="1"/>
          <w:bCs w:val="1"/>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b w:val="1"/>
          <w:bCs w:val="1"/>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11. Subsidiary rights.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further pay to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ten percent (10%) of any net sums received by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in respect of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sub-licensed by them to a third party for reproduction in other than book form, such as but not limited to tee shirts and bumper stickers.</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it-IT"/>
        </w:rPr>
        <w:t xml:space="preserve">12. Cancellation.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Should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for any reason cancel the commission, they shall pay to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a cancellation fee to be agreed and proportional to the degree of completion. Illustrator shall retain any progress payments paid or due.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have no rights in any artwork so canceled.</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Should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for any reason cancel the commission, or fail to produce the agreed upon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within thirty (30) days of the above schedule,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return all payments received.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have no rights in any artwork so canceled.</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rPr>
        <w:t xml:space="preserve">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rPr>
        <w:t xml:space="preserve">13. Credit.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hint="default"/>
          <w:b w:val="1"/>
          <w:bCs w:val="1"/>
          <w:sz w:val="20"/>
          <w:szCs w:val="20"/>
          <w:u w:color="000000"/>
          <w:rtl w:val="0"/>
          <w:lang w:val="en-US"/>
        </w:rPr>
        <w:t>’</w:t>
      </w:r>
      <w:r>
        <w:rPr>
          <w:rFonts w:ascii="Bookman Old Style" w:hAnsi="Bookman Old Style"/>
          <w:b w:val="1"/>
          <w:bCs w:val="1"/>
          <w:sz w:val="20"/>
          <w:szCs w:val="20"/>
          <w:u w:color="000000"/>
          <w:rtl w:val="0"/>
        </w:rPr>
        <w:t>s</w:t>
      </w:r>
      <w:r>
        <w:rPr>
          <w:rFonts w:ascii="Bookman Old Style" w:hAnsi="Bookman Old Style"/>
          <w:sz w:val="20"/>
          <w:szCs w:val="20"/>
          <w:u w:color="000000"/>
          <w:rtl w:val="0"/>
          <w:lang w:val="en-US"/>
        </w:rPr>
        <w:t xml:space="preserve"> name shall be printed on the Title page of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the Reverse of the title page, the Acknowledgment page and/or in the Colophon at the discretion of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rPr>
        <w:t xml:space="preserve">.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use their best endeavors to ensure that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is given full acknowledgment in any edition of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sub-leased by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to a third party.</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ensure that any exhibition of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shall make full acknowledgment to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its author and to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rPr>
        <w:t>.</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14. Copyright.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shall retain ownership of any copyright in the </w:t>
      </w:r>
      <w:r>
        <w:rPr>
          <w:rFonts w:ascii="Bookman Old Style" w:hAnsi="Bookman Old Style"/>
          <w:b w:val="1"/>
          <w:bCs w:val="1"/>
          <w:sz w:val="20"/>
          <w:szCs w:val="20"/>
          <w:u w:color="000000"/>
          <w:rtl w:val="0"/>
          <w:lang w:val="en-US"/>
        </w:rPr>
        <w:t>Artwork</w:t>
      </w:r>
      <w:r>
        <w:rPr>
          <w:rFonts w:ascii="Bookman Old Style" w:hAnsi="Bookman Old Style"/>
          <w:sz w:val="20"/>
          <w:szCs w:val="20"/>
          <w:u w:color="000000"/>
          <w:rtl w:val="0"/>
          <w:lang w:val="en-US"/>
        </w:rPr>
        <w:t xml:space="preserve"> and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print the following line on the reverse of the title-page of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fr-FR"/>
        </w:rPr>
        <w:t xml:space="preserve">: Illustrations </w:t>
      </w:r>
      <w:r>
        <w:rPr>
          <w:rFonts w:ascii="Bookman Old Style" w:hAnsi="Bookman Old Style" w:hint="default"/>
          <w:sz w:val="20"/>
          <w:szCs w:val="20"/>
          <w:u w:color="000000"/>
          <w:rtl w:val="0"/>
          <w:lang w:val="en-US"/>
        </w:rPr>
        <w:t xml:space="preserve">© </w:t>
      </w:r>
      <w:r>
        <w:rPr>
          <w:rFonts w:ascii="Bookman Old Style" w:hAnsi="Bookman Old Style"/>
          <w:sz w:val="20"/>
          <w:szCs w:val="20"/>
          <w:u w:color="000000"/>
          <w:rtl w:val="0"/>
          <w:lang w:val="es-ES_tradnl"/>
        </w:rPr>
        <w:t>(the illustrator</w:t>
      </w:r>
      <w:r>
        <w:rPr>
          <w:rFonts w:ascii="Bookman Old Style" w:hAnsi="Bookman Old Style" w:hint="default"/>
          <w:sz w:val="20"/>
          <w:szCs w:val="20"/>
          <w:u w:color="000000"/>
          <w:rtl w:val="0"/>
          <w:lang w:val="es-ES_tradnl"/>
        </w:rPr>
        <w:t>’</w:t>
      </w:r>
      <w:r>
        <w:rPr>
          <w:rFonts w:ascii="Bookman Old Style" w:hAnsi="Bookman Old Style"/>
          <w:sz w:val="20"/>
          <w:szCs w:val="20"/>
          <w:u w:color="000000"/>
          <w:rtl w:val="0"/>
          <w:lang w:val="es-ES_tradnl"/>
        </w:rPr>
        <w:t>s name)</w:t>
      </w:r>
      <w:r>
        <w:rPr>
          <w:rFonts w:ascii="Bookman Old Style" w:hAnsi="Bookman Old Style"/>
          <w:sz w:val="20"/>
          <w:szCs w:val="20"/>
          <w:u w:color="000000"/>
          <w:rtl w:val="0"/>
        </w:rPr>
        <w:t xml:space="preserve">, </w:t>
      </w:r>
      <w:r>
        <w:rPr>
          <w:rFonts w:ascii="Bookman Old Style" w:hAnsi="Bookman Old Style"/>
          <w:sz w:val="20"/>
          <w:szCs w:val="20"/>
          <w:u w:color="000000"/>
          <w:rtl w:val="0"/>
          <w:lang w:val="en-US"/>
        </w:rPr>
        <w:t>the year</w:t>
      </w:r>
      <w:r>
        <w:rPr>
          <w:rFonts w:ascii="Bookman Old Style" w:hAnsi="Bookman Old Style"/>
          <w:sz w:val="20"/>
          <w:szCs w:val="20"/>
          <w:u w:color="000000"/>
          <w:rtl w:val="0"/>
        </w:rPr>
        <w:t>.</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15. Complimentary copies.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The </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send to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fr-FR"/>
        </w:rPr>
        <w:t xml:space="preserve"> on publication </w:t>
      </w:r>
      <w:r>
        <w:rPr>
          <w:rFonts w:ascii="Bookman Old Style" w:hAnsi="Bookman Old Style"/>
          <w:sz w:val="20"/>
          <w:szCs w:val="20"/>
          <w:u w:color="000000"/>
          <w:rtl w:val="0"/>
          <w:lang w:val="en-US"/>
        </w:rPr>
        <w:t>five</w:t>
      </w:r>
      <w:r>
        <w:rPr>
          <w:rFonts w:ascii="Bookman Old Style" w:hAnsi="Bookman Old Style"/>
          <w:sz w:val="20"/>
          <w:szCs w:val="20"/>
          <w:u w:color="000000"/>
          <w:rtl w:val="0"/>
        </w:rPr>
        <w:t xml:space="preserve"> (</w:t>
      </w:r>
      <w:r>
        <w:rPr>
          <w:rFonts w:ascii="Bookman Old Style" w:hAnsi="Bookman Old Style"/>
          <w:sz w:val="20"/>
          <w:szCs w:val="20"/>
          <w:u w:color="000000"/>
          <w:rtl w:val="0"/>
          <w:lang w:val="en-US"/>
        </w:rPr>
        <w:t>5</w:t>
      </w:r>
      <w:r>
        <w:rPr>
          <w:rFonts w:ascii="Bookman Old Style" w:hAnsi="Bookman Old Style"/>
          <w:sz w:val="20"/>
          <w:szCs w:val="20"/>
          <w:u w:color="000000"/>
          <w:rtl w:val="0"/>
          <w:lang w:val="en-US"/>
        </w:rPr>
        <w:t xml:space="preserve">) complimentary copies of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The Illustrator shall have the right to purchase at fifty percent (50%) of retail price further copies for personal use or for resale.</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16. Reversion of rights.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If at any time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allows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to become out of print and not available in any edition and if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returns to the author of the text all rights granted to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under the terms of the agreement between them,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shall at the same time return to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all rights in the </w:t>
      </w:r>
      <w:r>
        <w:rPr>
          <w:rFonts w:ascii="Bookman Old Style" w:hAnsi="Bookman Old Style"/>
          <w:b w:val="1"/>
          <w:bCs w:val="1"/>
          <w:sz w:val="20"/>
          <w:szCs w:val="20"/>
          <w:u w:color="000000"/>
          <w:rtl w:val="0"/>
          <w:lang w:val="en-US"/>
        </w:rPr>
        <w:t>Work</w:t>
      </w:r>
      <w:r>
        <w:rPr>
          <w:rFonts w:ascii="Bookman Old Style" w:hAnsi="Bookman Old Style"/>
          <w:sz w:val="20"/>
          <w:szCs w:val="20"/>
          <w:u w:color="000000"/>
          <w:rtl w:val="0"/>
          <w:lang w:val="en-US"/>
        </w:rPr>
        <w:t xml:space="preserve"> granted under this Agreement without prejudice to all rights of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in respect of any contracts or negotiations properly entered into by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with any third party prior to the date of such reversion.</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rPr>
        <w:t xml:space="preserve">17. Arbitration.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If any difference shall arise between the </w:t>
      </w:r>
      <w:r>
        <w:rPr>
          <w:rFonts w:ascii="Bookman Old Style" w:hAnsi="Bookman Old Style"/>
          <w:b w:val="1"/>
          <w:bCs w:val="1"/>
          <w:sz w:val="20"/>
          <w:szCs w:val="20"/>
          <w:u w:color="000000"/>
          <w:rtl w:val="0"/>
          <w:lang w:val="it-IT"/>
        </w:rPr>
        <w:t>Illustrator</w:t>
      </w:r>
      <w:r>
        <w:rPr>
          <w:rFonts w:ascii="Bookman Old Style" w:hAnsi="Bookman Old Style"/>
          <w:sz w:val="20"/>
          <w:szCs w:val="20"/>
          <w:u w:color="000000"/>
          <w:rtl w:val="0"/>
          <w:lang w:val="en-US"/>
        </w:rPr>
        <w:t xml:space="preserve"> and the </w:t>
      </w:r>
      <w:r>
        <w:rPr>
          <w:rFonts w:ascii="Bookman Old Style" w:hAnsi="Bookman Old Style"/>
          <w:b w:val="1"/>
          <w:bCs w:val="1"/>
          <w:sz w:val="20"/>
          <w:szCs w:val="20"/>
          <w:u w:color="000000"/>
          <w:rtl w:val="0"/>
          <w:lang w:val="en-US"/>
        </w:rPr>
        <w:t>Author/</w:t>
      </w:r>
      <w:r>
        <w:rPr>
          <w:rFonts w:ascii="Bookman Old Style" w:hAnsi="Bookman Old Style"/>
          <w:b w:val="1"/>
          <w:bCs w:val="1"/>
          <w:sz w:val="20"/>
          <w:szCs w:val="20"/>
          <w:u w:color="000000"/>
          <w:rtl w:val="0"/>
          <w:lang w:val="en-US"/>
        </w:rPr>
        <w:t>Publisher</w:t>
      </w:r>
      <w:r>
        <w:rPr>
          <w:rFonts w:ascii="Bookman Old Style" w:hAnsi="Bookman Old Style"/>
          <w:sz w:val="20"/>
          <w:szCs w:val="20"/>
          <w:u w:color="000000"/>
          <w:rtl w:val="0"/>
          <w:lang w:val="en-US"/>
        </w:rPr>
        <w:t xml:space="preserve"> touching the meaning of this Agreement or the rights and liabilities of the parties thereto, the same shall be referred to the arbitration of two persons (one to be named by each party) or their mutually agreed umpire, in accordance with the Arbitration Rules of the </w:t>
      </w:r>
      <w:r>
        <w:rPr>
          <w:rFonts w:ascii="Bookman Old Style" w:hAnsi="Bookman Old Style"/>
          <w:b w:val="1"/>
          <w:bCs w:val="1"/>
          <w:sz w:val="20"/>
          <w:szCs w:val="20"/>
          <w:u w:color="000000"/>
          <w:rtl w:val="0"/>
          <w:lang w:val="es-ES_tradnl"/>
        </w:rPr>
        <w:t>(name of country)</w:t>
      </w:r>
      <w:r>
        <w:rPr>
          <w:rFonts w:ascii="Bookman Old Style" w:hAnsi="Bookman Old Style"/>
          <w:sz w:val="20"/>
          <w:szCs w:val="20"/>
          <w:u w:color="000000"/>
          <w:rtl w:val="0"/>
          <w:lang w:val="en-US"/>
        </w:rPr>
        <w:t>; judgment on the award rendered may be entered in any court having jurisdiction thereof.</w:t>
      </w:r>
    </w:p>
    <w:p>
      <w:pPr>
        <w:pStyle w:val="Body"/>
        <w:widowControl w:val="0"/>
        <w:tabs>
          <w:tab w:val="left" w:pos="432"/>
          <w:tab w:val="left" w:pos="720"/>
        </w:tabs>
        <w:suppressAutoHyphens w:val="1"/>
        <w:bidi w:val="0"/>
        <w:spacing w:line="288" w:lineRule="auto"/>
        <w:ind w:left="0" w:right="0" w:firstLine="0"/>
        <w:jc w:val="left"/>
        <w:rPr>
          <w:b w:val="1"/>
          <w:bCs w:val="1"/>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 xml:space="preserve">18. Modification or waiver.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b w:val="1"/>
          <w:bCs w:val="1"/>
          <w:sz w:val="20"/>
          <w:szCs w:val="20"/>
          <w:u w:color="000000"/>
          <w:rtl w:val="0"/>
        </w:rPr>
      </w:pPr>
      <w:r>
        <w:rPr>
          <w:rFonts w:ascii="Bookman Old Style" w:hAnsi="Bookman Old Style"/>
          <w:sz w:val="20"/>
          <w:szCs w:val="20"/>
          <w:u w:color="000000"/>
          <w:rtl w:val="0"/>
          <w:lang w:val="en-US"/>
        </w:rPr>
        <w:t xml:space="preserve">This agreement represents the entire contract made by the parties. Its terms cannot be modified except by a written document signed by the parties. A waiver of any breach of any form will not be construed as a continuing waiver of other breaches of the same or other provisions of the contract. If any part of this agreement is held to be illegal, void or unenforceable, this shall not affect the validity of any other part of this contract. </w:t>
      </w:r>
    </w:p>
    <w:p>
      <w:pPr>
        <w:pStyle w:val="Body"/>
        <w:widowControl w:val="0"/>
        <w:tabs>
          <w:tab w:val="left" w:pos="432"/>
          <w:tab w:val="left" w:pos="720"/>
        </w:tabs>
        <w:suppressAutoHyphens w:val="1"/>
        <w:bidi w:val="0"/>
        <w:spacing w:line="288" w:lineRule="auto"/>
        <w:ind w:left="0" w:right="0" w:firstLine="0"/>
        <w:jc w:val="left"/>
        <w:rPr>
          <w:b w:val="1"/>
          <w:bCs w:val="1"/>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it-IT"/>
        </w:rPr>
        <w:t xml:space="preserve">19. Interpretation. </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 xml:space="preserve">This Agreement shall be governed by and interpreted in all respects in accordance with the Laws of the </w:t>
      </w:r>
      <w:r>
        <w:rPr>
          <w:rFonts w:ascii="Bookman Old Style" w:hAnsi="Bookman Old Style"/>
          <w:b w:val="1"/>
          <w:bCs w:val="1"/>
          <w:sz w:val="20"/>
          <w:szCs w:val="20"/>
          <w:u w:color="000000"/>
          <w:rtl w:val="0"/>
          <w:lang w:val="es-ES_tradnl"/>
        </w:rPr>
        <w:t>(name of country)</w:t>
      </w:r>
      <w:r>
        <w:rPr>
          <w:rFonts w:ascii="Bookman Old Style" w:hAnsi="Bookman Old Style"/>
          <w:sz w:val="20"/>
          <w:szCs w:val="20"/>
          <w:u w:color="000000"/>
          <w:rtl w:val="0"/>
        </w:rPr>
        <w:t>.</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en-US"/>
        </w:rPr>
        <w:t>20. Disputes-attorneys</w:t>
      </w:r>
      <w:r>
        <w:rPr>
          <w:rFonts w:ascii="Bookman Old Style" w:hAnsi="Bookman Old Style" w:hint="default"/>
          <w:b w:val="1"/>
          <w:bCs w:val="1"/>
          <w:sz w:val="20"/>
          <w:szCs w:val="20"/>
          <w:u w:color="000000"/>
          <w:rtl w:val="0"/>
          <w:lang w:val="en-US"/>
        </w:rPr>
        <w:t>’</w:t>
      </w:r>
      <w:r>
        <w:rPr>
          <w:rFonts w:ascii="Bookman Old Style" w:hAnsi="Bookman Old Style"/>
          <w:b w:val="1"/>
          <w:bCs w:val="1"/>
          <w:sz w:val="20"/>
          <w:szCs w:val="20"/>
          <w:u w:color="000000"/>
          <w:rtl w:val="0"/>
          <w:lang w:val="en-US"/>
        </w:rPr>
        <w:t xml:space="preserve"> fees</w:t>
      </w: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In any action upon this agreement, including litigation and arbitration, the party which prevails will have all attorneys</w:t>
      </w:r>
      <w:r>
        <w:rPr>
          <w:rFonts w:ascii="Bookman Old Style" w:hAnsi="Bookman Old Style" w:hint="default"/>
          <w:sz w:val="20"/>
          <w:szCs w:val="20"/>
          <w:u w:color="000000"/>
          <w:rtl w:val="0"/>
          <w:lang w:val="en-US"/>
        </w:rPr>
        <w:t>’</w:t>
      </w:r>
      <w:r>
        <w:rPr>
          <w:rFonts w:ascii="Bookman Old Style" w:hAnsi="Bookman Old Style"/>
          <w:sz w:val="20"/>
          <w:szCs w:val="20"/>
          <w:u w:color="000000"/>
          <w:rtl w:val="0"/>
          <w:lang w:val="en-US"/>
        </w:rPr>
        <w:t xml:space="preserve"> fees and costs paid by the losing party.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IN WITNESS WHEREOF the parties hereto have executed and duly witnessed this Agreement as of the day and year written below.</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b w:val="1"/>
          <w:bCs w:val="1"/>
          <w:sz w:val="20"/>
          <w:szCs w:val="20"/>
          <w:u w:color="000000"/>
          <w:rtl w:val="0"/>
          <w:lang w:val="it-IT"/>
        </w:rPr>
        <w:t>Illustrator</w:t>
        <w:tab/>
        <w:tab/>
        <w:tab/>
        <w:tab/>
        <w:tab/>
      </w:r>
      <w:r>
        <w:rPr>
          <w:rFonts w:ascii="Bookman Old Style" w:hAnsi="Bookman Old Style"/>
          <w:b w:val="1"/>
          <w:bCs w:val="1"/>
          <w:sz w:val="20"/>
          <w:szCs w:val="20"/>
          <w:u w:color="000000"/>
          <w:rtl w:val="0"/>
          <w:lang w:val="en-US"/>
        </w:rPr>
        <w:t>Author/Publisher</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de-DE"/>
        </w:rPr>
        <w:t xml:space="preserve">Name: </w:t>
      </w:r>
      <w:r>
        <w:rPr>
          <w:rFonts w:ascii="Bookman Old Style" w:cs="Bookman Old Style" w:hAnsi="Bookman Old Style" w:eastAsia="Bookman Old Style"/>
          <w:sz w:val="20"/>
          <w:szCs w:val="20"/>
          <w:u w:color="000000"/>
          <w:rtl w:val="0"/>
        </w:rPr>
        <w:tab/>
        <w:tab/>
        <w:tab/>
        <w:tab/>
      </w:r>
      <w:r>
        <w:rPr>
          <w:rFonts w:ascii="Bookman Old Style" w:cs="Bookman Old Style" w:hAnsi="Bookman Old Style" w:eastAsia="Bookman Old Style"/>
          <w:sz w:val="20"/>
          <w:szCs w:val="20"/>
          <w:u w:color="000000"/>
          <w:rtl w:val="0"/>
          <w:lang w:val="de-DE"/>
        </w:rPr>
        <w:tab/>
        <w:tab/>
        <w:t>Name:</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cs="Bookman Old Style" w:hAnsi="Bookman Old Style" w:eastAsia="Bookman Old Style"/>
          <w:sz w:val="20"/>
          <w:szCs w:val="20"/>
          <w:u w:color="000000"/>
          <w:rtl w:val="0"/>
          <w:lang w:val="it-IT"/>
        </w:rPr>
        <w:tab/>
        <w:tab/>
        <w:tab/>
        <w:tab/>
        <w:tab/>
        <w:tab/>
        <w:tab/>
        <w:t>Title: Legal Representative</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da-DK"/>
        </w:rPr>
        <w:t>(Signed):</w:t>
        <w:tab/>
        <w:tab/>
        <w:tab/>
        <w:tab/>
        <w:tab/>
        <w:t xml:space="preserve">(Signed):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en-US"/>
        </w:rPr>
        <w:t>(Witnessed):</w:t>
        <w:tab/>
        <w:tab/>
        <w:tab/>
        <w:tab/>
        <w:tab/>
        <w:t xml:space="preserve">(Witnessed): </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Fonts w:ascii="Bookman Old Style" w:cs="Bookman Old Style" w:hAnsi="Bookman Old Style" w:eastAsia="Bookman Old Style"/>
          <w:sz w:val="20"/>
          <w:szCs w:val="20"/>
          <w:u w:color="000000"/>
          <w:rtl w:val="0"/>
        </w:rPr>
      </w:pPr>
      <w:r>
        <w:rPr>
          <w:rFonts w:ascii="Bookman Old Style" w:hAnsi="Bookman Old Style"/>
          <w:sz w:val="20"/>
          <w:szCs w:val="20"/>
          <w:u w:color="000000"/>
          <w:rtl w:val="0"/>
          <w:lang w:val="de-DE"/>
        </w:rPr>
        <w:t>Date:</w:t>
        <w:tab/>
        <w:tab/>
        <w:tab/>
        <w:tab/>
        <w:tab/>
        <w:tab/>
        <w:t>Date:</w:t>
      </w:r>
    </w:p>
    <w:p>
      <w:pPr>
        <w:pStyle w:val="Body"/>
        <w:widowControl w:val="0"/>
        <w:tabs>
          <w:tab w:val="left" w:pos="432"/>
          <w:tab w:val="left" w:pos="720"/>
        </w:tabs>
        <w:suppressAutoHyphens w:val="1"/>
        <w:bidi w:val="0"/>
        <w:spacing w:line="288" w:lineRule="auto"/>
        <w:ind w:left="0" w:right="0" w:firstLine="0"/>
        <w:jc w:val="left"/>
        <w:rPr>
          <w:sz w:val="20"/>
          <w:szCs w:val="20"/>
          <w:u w:color="000000"/>
          <w:rtl w:val="0"/>
        </w:rPr>
      </w:pPr>
    </w:p>
    <w:p>
      <w:pPr>
        <w:pStyle w:val="Body"/>
        <w:widowControl w:val="0"/>
        <w:tabs>
          <w:tab w:val="left" w:pos="432"/>
          <w:tab w:val="left" w:pos="720"/>
        </w:tabs>
        <w:suppressAutoHyphens w:val="1"/>
        <w:bidi w:val="0"/>
        <w:spacing w:line="288" w:lineRule="auto"/>
        <w:ind w:left="0" w:right="0" w:firstLine="0"/>
        <w:jc w:val="left"/>
        <w:rPr>
          <w:rtl w:val="0"/>
        </w:rPr>
      </w:pPr>
      <w:r>
        <w:rPr>
          <w:rFonts w:ascii="Bookman Old Style" w:hAnsi="Bookman Old Style"/>
          <w:sz w:val="20"/>
          <w:szCs w:val="20"/>
          <w:u w:color="000000"/>
          <w:rtl w:val="0"/>
          <w:lang w:val="en-US"/>
        </w:rPr>
        <w:t>Taxpayer ID:</w:t>
        <w:tab/>
        <w:tab/>
        <w:tab/>
        <w:tab/>
        <w:tab/>
        <w:t>Taxpayer ID:</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Bookman Old Styl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rPr>
        <w:sz w:val="20"/>
        <w:szCs w:val="20"/>
        <w:rtl w:val="0"/>
        <w:lang w:val="en-US"/>
      </w:rPr>
      <w:t>Illustrator</w:t>
    </w:r>
    <w:r>
      <w:rPr>
        <w:sz w:val="20"/>
        <w:szCs w:val="20"/>
        <w:rtl w:val="0"/>
        <w:lang w:val="en-US"/>
      </w:rPr>
      <w:t>’</w:t>
    </w:r>
    <w:r>
      <w:rPr>
        <w:sz w:val="20"/>
        <w:szCs w:val="20"/>
        <w:rtl w:val="0"/>
        <w:lang w:val="en-US"/>
      </w:rPr>
      <w:t>s initials</w:t>
    </w:r>
    <w:r>
      <w:rPr>
        <w:sz w:val="20"/>
        <w:szCs w:val="20"/>
      </w:rPr>
      <w:tab/>
    </w:r>
    <w:r>
      <w:rPr>
        <w:sz w:val="20"/>
        <w:szCs w:val="20"/>
      </w:rPr>
      <w:fldChar w:fldCharType="begin" w:fldLock="0"/>
    </w:r>
    <w:r>
      <w:rPr>
        <w:sz w:val="20"/>
        <w:szCs w:val="20"/>
      </w:rPr>
      <w:instrText xml:space="preserve"> PAGE </w:instrText>
    </w:r>
    <w:r>
      <w:rPr>
        <w:sz w:val="20"/>
        <w:szCs w:val="20"/>
      </w:rPr>
      <w:fldChar w:fldCharType="separate" w:fldLock="0"/>
    </w:r>
    <w:r>
      <w:rPr>
        <w:sz w:val="20"/>
        <w:szCs w:val="20"/>
      </w:rPr>
    </w:r>
    <w:r>
      <w:rPr>
        <w:sz w:val="20"/>
        <w:szCs w:val="20"/>
      </w:rPr>
      <w:fldChar w:fldCharType="end" w:fldLock="0"/>
    </w:r>
    <w:r>
      <w:rPr>
        <w:sz w:val="20"/>
        <w:szCs w:val="20"/>
        <w:rtl w:val="0"/>
        <w:lang w:val="en-US"/>
      </w:rPr>
      <w:t xml:space="preserve"> of </w:t>
    </w:r>
    <w:r>
      <w:rPr>
        <w:sz w:val="20"/>
        <w:szCs w:val="20"/>
      </w:rPr>
      <w:fldChar w:fldCharType="begin" w:fldLock="0"/>
    </w:r>
    <w:r>
      <w:rPr>
        <w:sz w:val="20"/>
        <w:szCs w:val="20"/>
      </w:rPr>
      <w:instrText xml:space="preserve"> NUMPAGES </w:instrText>
    </w:r>
    <w:r>
      <w:rPr>
        <w:sz w:val="20"/>
        <w:szCs w:val="20"/>
      </w:rPr>
      <w:fldChar w:fldCharType="separate" w:fldLock="0"/>
    </w:r>
    <w:r>
      <w:rPr>
        <w:sz w:val="20"/>
        <w:szCs w:val="20"/>
      </w:rPr>
    </w:r>
    <w:r>
      <w:rPr>
        <w:sz w:val="20"/>
        <w:szCs w:val="20"/>
      </w:rPr>
      <w:fldChar w:fldCharType="end" w:fldLock="0"/>
    </w:r>
    <w:r>
      <w:rPr>
        <w:sz w:val="20"/>
        <w:szCs w:val="20"/>
      </w:rPr>
      <w:tab/>
    </w:r>
    <w:r>
      <w:rPr>
        <w:sz w:val="20"/>
        <w:szCs w:val="20"/>
        <w:rtl w:val="0"/>
        <w:lang w:val="en-US"/>
      </w:rPr>
      <w:t>Author/Publisher</w:t>
    </w:r>
    <w:r>
      <w:rPr>
        <w:sz w:val="20"/>
        <w:szCs w:val="20"/>
        <w:rtl w:val="0"/>
        <w:lang w:val="en-US"/>
      </w:rPr>
      <w:t>’</w:t>
    </w:r>
    <w:r>
      <w:rPr>
        <w:sz w:val="20"/>
        <w:szCs w:val="20"/>
        <w:rtl w:val="0"/>
        <w:lang w:val="en-US"/>
      </w:rPr>
      <w:t>s initials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tab/>
    </w:r>
    <w:r>
      <w:rPr>
        <w:rtl w:val="0"/>
        <w:lang w:val="en-US"/>
      </w:rPr>
      <w:t>Your logo &amp; company</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Bookman Old Style" w:cs="Arial Unicode MS" w:hAnsi="Bookman Old Styl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Bookman Old Style" w:cs="Arial Unicode MS" w:hAnsi="Bookman Old Styl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Bookman Old Style"/>
        <a:ea typeface="Bookman Old Style"/>
        <a:cs typeface="Bookman Old Style"/>
      </a:majorFont>
      <a:minorFont>
        <a:latin typeface="Bookman Old Style"/>
        <a:ea typeface="Bookman Old Style"/>
        <a:cs typeface="Bookman Old Styl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Bookman Old Styl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Bookman Old Styl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